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firstLine="0"/>
        <w:jc w:val="center"/>
        <w:rPr>
          <w:rFonts w:ascii="Proxima Nova" w:cs="Proxima Nova" w:eastAsia="Proxima Nova" w:hAnsi="Proxima Nova"/>
          <w:b w:val="1"/>
          <w:sz w:val="30"/>
          <w:szCs w:val="30"/>
        </w:rPr>
      </w:pPr>
      <w:r w:rsidDel="00000000" w:rsidR="00000000" w:rsidRPr="00000000">
        <w:rPr>
          <w:rtl w:val="0"/>
        </w:rPr>
      </w:r>
    </w:p>
    <w:p w:rsidR="00000000" w:rsidDel="00000000" w:rsidP="00000000" w:rsidRDefault="00000000" w:rsidRPr="00000000" w14:paraId="00000002">
      <w:pPr>
        <w:ind w:left="1440" w:firstLine="0"/>
        <w:jc w:val="center"/>
        <w:rPr>
          <w:rFonts w:ascii="Proxima Nova" w:cs="Proxima Nova" w:eastAsia="Proxima Nova" w:hAnsi="Proxima Nova"/>
          <w:color w:val="333333"/>
          <w:sz w:val="75"/>
          <w:szCs w:val="75"/>
        </w:rPr>
      </w:pPr>
      <w:r w:rsidDel="00000000" w:rsidR="00000000" w:rsidRPr="00000000">
        <w:rPr>
          <w:rFonts w:ascii="Proxima Nova" w:cs="Proxima Nova" w:eastAsia="Proxima Nova" w:hAnsi="Proxima Nova"/>
          <w:b w:val="1"/>
          <w:sz w:val="26"/>
          <w:szCs w:val="26"/>
          <w:rtl w:val="0"/>
        </w:rPr>
        <w:t xml:space="preserve">Los avances de Mercado Libre para generar un entorno digital confiable y transparente: creció la detección proactiva de publicaciones en infracción</w:t>
      </w:r>
      <w:r w:rsidDel="00000000" w:rsidR="00000000" w:rsidRPr="00000000">
        <w:rPr>
          <w:rtl w:val="0"/>
        </w:rPr>
      </w:r>
    </w:p>
    <w:p w:rsidR="00000000" w:rsidDel="00000000" w:rsidP="00000000" w:rsidRDefault="00000000" w:rsidRPr="00000000" w14:paraId="00000003">
      <w:pPr>
        <w:ind w:left="0" w:firstLine="0"/>
        <w:jc w:val="left"/>
        <w:rPr>
          <w:rFonts w:ascii="Proxima Nova" w:cs="Proxima Nova" w:eastAsia="Proxima Nova" w:hAnsi="Proxima Nova"/>
          <w:sz w:val="18"/>
          <w:szCs w:val="18"/>
          <w:highlight w:val="white"/>
        </w:rPr>
      </w:pPr>
      <w:r w:rsidDel="00000000" w:rsidR="00000000" w:rsidRPr="00000000">
        <w:rPr>
          <w:rtl w:val="0"/>
        </w:rPr>
      </w:r>
    </w:p>
    <w:p w:rsidR="00000000" w:rsidDel="00000000" w:rsidP="00000000" w:rsidRDefault="00000000" w:rsidRPr="00000000" w14:paraId="00000004">
      <w:pPr>
        <w:numPr>
          <w:ilvl w:val="0"/>
          <w:numId w:val="5"/>
        </w:numPr>
        <w:spacing w:line="240" w:lineRule="auto"/>
        <w:ind w:left="720" w:hanging="360"/>
        <w:jc w:val="both"/>
        <w:rPr>
          <w:rFonts w:ascii="Proxima Nova" w:cs="Proxima Nova" w:eastAsia="Proxima Nova" w:hAnsi="Proxima Nova"/>
          <w:i w:val="1"/>
          <w:highlight w:val="white"/>
        </w:rPr>
      </w:pPr>
      <w:r w:rsidDel="00000000" w:rsidR="00000000" w:rsidRPr="00000000">
        <w:rPr>
          <w:rFonts w:ascii="Proxima Nova" w:cs="Proxima Nova" w:eastAsia="Proxima Nova" w:hAnsi="Proxima Nova"/>
          <w:i w:val="1"/>
          <w:highlight w:val="white"/>
          <w:rtl w:val="0"/>
        </w:rPr>
        <w:t xml:space="preserve">Mercado Libre publicó un nuevo Reporte de Transparencia donde detalla la evolución de sus registros en sus cuatro pilares: requerimientos de información, moderación de contenidos, derechos de propiedad intelectual y privacidad.</w:t>
      </w:r>
    </w:p>
    <w:p w:rsidR="00000000" w:rsidDel="00000000" w:rsidP="00000000" w:rsidRDefault="00000000" w:rsidRPr="00000000" w14:paraId="0000000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roxima Nova" w:cs="Proxima Nova" w:eastAsia="Proxima Nova" w:hAnsi="Proxima Nova"/>
          <w:i w:val="1"/>
          <w:highlight w:val="white"/>
        </w:rPr>
      </w:pPr>
      <w:r w:rsidDel="00000000" w:rsidR="00000000" w:rsidRPr="00000000">
        <w:rPr>
          <w:rFonts w:ascii="Proxima Nova" w:cs="Proxima Nova" w:eastAsia="Proxima Nova" w:hAnsi="Proxima Nova"/>
          <w:i w:val="1"/>
          <w:highlight w:val="white"/>
          <w:rtl w:val="0"/>
        </w:rPr>
        <w:t xml:space="preserve">La plataforma muestra el progreso logrado en términos de protección de derechos de propiedad intelectual, moderación de contenidos y colaboración con autoridades, que se ven reflejados en la confianza de los usuarios y en el crecimiento del número de marcas que participan del Brand Protection Program.</w:t>
      </w:r>
      <w:r w:rsidDel="00000000" w:rsidR="00000000" w:rsidRPr="00000000">
        <w:rPr>
          <w:rtl w:val="0"/>
        </w:rPr>
      </w:r>
    </w:p>
    <w:p w:rsidR="00000000" w:rsidDel="00000000" w:rsidP="00000000" w:rsidRDefault="00000000" w:rsidRPr="00000000" w14:paraId="00000006">
      <w:pPr>
        <w:spacing w:line="240" w:lineRule="auto"/>
        <w:ind w:left="0" w:firstLine="0"/>
        <w:jc w:val="both"/>
        <w:rPr>
          <w:rFonts w:ascii="Proxima Nova" w:cs="Proxima Nova" w:eastAsia="Proxima Nova" w:hAnsi="Proxima Nova"/>
          <w:i w:val="1"/>
          <w:highlight w:val="white"/>
        </w:rPr>
      </w:pPr>
      <w:r w:rsidDel="00000000" w:rsidR="00000000" w:rsidRPr="00000000">
        <w:rPr>
          <w:rtl w:val="0"/>
        </w:rPr>
      </w:r>
    </w:p>
    <w:p w:rsidR="00000000" w:rsidDel="00000000" w:rsidP="00000000" w:rsidRDefault="00000000" w:rsidRPr="00000000" w14:paraId="00000007">
      <w:pPr>
        <w:spacing w:line="240" w:lineRule="auto"/>
        <w:ind w:left="720" w:firstLine="0"/>
        <w:jc w:val="both"/>
        <w:rPr>
          <w:rFonts w:ascii="Proxima Nova" w:cs="Proxima Nova" w:eastAsia="Proxima Nova" w:hAnsi="Proxima Nova"/>
          <w:i w:val="1"/>
          <w:highlight w:val="white"/>
        </w:rPr>
      </w:pPr>
      <w:r w:rsidDel="00000000" w:rsidR="00000000" w:rsidRPr="00000000">
        <w:rPr>
          <w:rtl w:val="0"/>
        </w:rPr>
      </w:r>
    </w:p>
    <w:p w:rsidR="00000000" w:rsidDel="00000000" w:rsidP="00000000" w:rsidRDefault="00000000" w:rsidRPr="00000000" w14:paraId="00000008">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Ciudad Autónoma de Buenos Aires, octubre de 23.-</w:t>
      </w:r>
      <w:r w:rsidDel="00000000" w:rsidR="00000000" w:rsidRPr="00000000">
        <w:rPr>
          <w:rFonts w:ascii="Proxima Nova" w:cs="Proxima Nova" w:eastAsia="Proxima Nova" w:hAnsi="Proxima Nova"/>
          <w:highlight w:val="white"/>
          <w:rtl w:val="0"/>
        </w:rPr>
        <w:t xml:space="preserve">Mercado Libre presenta su nuevo Reporte de Transparencia con datos del primer semestre del 2023.  Cada seis meses, el Informe de Transparencia ofrece una visión de los resultados basados en cuatro áreas clave de acción: pedidos de información por parte de las autoridades competentes de los diferentes países en los que opera, el índice de respuesta ante publicaciones en infracción a sus Términos y Condiciones, la protección de datos personales, y la custodia de los derechos de propiedad intelectual de las marcas que confían en nuestro ecosistema.</w:t>
      </w:r>
    </w:p>
    <w:p w:rsidR="00000000" w:rsidDel="00000000" w:rsidP="00000000" w:rsidRDefault="00000000" w:rsidRPr="00000000" w14:paraId="00000009">
      <w:pPr>
        <w:shd w:fill="ffffff" w:val="clear"/>
        <w:spacing w:after="280" w:before="300"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“En nuestro esfuerzo constante por superarnos día a día, seguimos trabajando en cómo mejorar la seguridad y la experiencia de uso de nuestro ecosistema por parte de nuestros usuarios. Cada seis meses, nuestro Informe de Transparencia ofrece una visión clara de nuestros resultados en cuatro áreas fundamentales: la cooperación con las autoridades, nuestra respuesta a publicaciones en infracción, la protección de datos personales y la salvaguardia de los derechos de propiedad intelectual. Estamos comprometidos a seguir fortaleciendo la transparencia y la seguridad en nuestro ecosistema digital para el beneficio de todos nuestros usuarios y aliados"</w:t>
      </w:r>
      <w:r w:rsidDel="00000000" w:rsidR="00000000" w:rsidRPr="00000000">
        <w:rPr>
          <w:rFonts w:ascii="Proxima Nova" w:cs="Proxima Nova" w:eastAsia="Proxima Nova" w:hAnsi="Proxima Nova"/>
          <w:highlight w:val="white"/>
          <w:rtl w:val="0"/>
        </w:rPr>
        <w:t xml:space="preserve">, señaló Federico Deyá, Director de Legales de Mercado Libre.</w:t>
      </w:r>
    </w:p>
    <w:p w:rsidR="00000000" w:rsidDel="00000000" w:rsidP="00000000" w:rsidRDefault="00000000" w:rsidRPr="00000000" w14:paraId="0000000A">
      <w:pPr>
        <w:pStyle w:val="Heading2"/>
        <w:keepNext w:val="0"/>
        <w:keepLines w:val="0"/>
        <w:pBdr>
          <w:top w:color="auto" w:space="22" w:sz="0" w:val="none"/>
          <w:left w:color="auto" w:space="0" w:sz="0" w:val="none"/>
          <w:bottom w:color="auto" w:space="0" w:sz="0" w:val="none"/>
          <w:right w:color="auto" w:space="0" w:sz="0" w:val="none"/>
        </w:pBdr>
        <w:shd w:fill="ffffff" w:val="clear"/>
        <w:spacing w:after="0" w:before="0" w:line="240" w:lineRule="auto"/>
        <w:jc w:val="both"/>
        <w:rPr>
          <w:rFonts w:ascii="Proxima Nova" w:cs="Proxima Nova" w:eastAsia="Proxima Nova" w:hAnsi="Proxima Nova"/>
          <w:sz w:val="22"/>
          <w:szCs w:val="22"/>
          <w:highlight w:val="white"/>
        </w:rPr>
      </w:pPr>
      <w:bookmarkStart w:colFirst="0" w:colLast="0" w:name="_ne5n715fnvim" w:id="0"/>
      <w:bookmarkEnd w:id="0"/>
      <w:r w:rsidDel="00000000" w:rsidR="00000000" w:rsidRPr="00000000">
        <w:rPr>
          <w:rFonts w:ascii="Proxima Nova" w:cs="Proxima Nova" w:eastAsia="Proxima Nova" w:hAnsi="Proxima Nova"/>
          <w:sz w:val="22"/>
          <w:szCs w:val="22"/>
          <w:highlight w:val="white"/>
          <w:rtl w:val="0"/>
        </w:rPr>
        <w:t xml:space="preserve">PRINCIPALES DATOS DEL REPORTE: ENERO-JUNIO 2023</w:t>
      </w:r>
    </w:p>
    <w:p w:rsidR="00000000" w:rsidDel="00000000" w:rsidP="00000000" w:rsidRDefault="00000000" w:rsidRPr="00000000" w14:paraId="0000000B">
      <w:pPr>
        <w:numPr>
          <w:ilvl w:val="0"/>
          <w:numId w:val="1"/>
        </w:numPr>
        <w:shd w:fill="ffffff" w:val="clear"/>
        <w:spacing w:after="0" w:afterAutospacing="0" w:before="200" w:line="360" w:lineRule="auto"/>
        <w:ind w:left="720" w:hanging="360"/>
        <w:rPr>
          <w:color w:val="333333"/>
          <w:sz w:val="29"/>
          <w:szCs w:val="29"/>
          <w:highlight w:val="white"/>
        </w:rPr>
      </w:pPr>
      <w:r w:rsidDel="00000000" w:rsidR="00000000" w:rsidRPr="00000000">
        <w:rPr>
          <w:rFonts w:ascii="Proxima Nova" w:cs="Proxima Nova" w:eastAsia="Proxima Nova" w:hAnsi="Proxima Nova"/>
          <w:highlight w:val="white"/>
          <w:rtl w:val="0"/>
        </w:rPr>
        <w:t xml:space="preserve">Diversas autoridades judiciales y administrativas solicitan con frecuencia a Mercado Libre datos de registro de usuarios o información sobre operaciones realizadas en la plataforma. Durante el periodo reportado se recibieron más de 39.000 requerimientos, de los cuales el 97% fueron respondidos con la información solicitada. </w:t>
      </w:r>
    </w:p>
    <w:p w:rsidR="00000000" w:rsidDel="00000000" w:rsidP="00000000" w:rsidRDefault="00000000" w:rsidRPr="00000000" w14:paraId="0000000C">
      <w:pPr>
        <w:numPr>
          <w:ilvl w:val="0"/>
          <w:numId w:val="4"/>
        </w:numPr>
        <w:shd w:fill="ffffff" w:val="clear"/>
        <w:spacing w:after="0" w:afterAutospacing="0" w:before="0" w:beforeAutospacing="0" w:line="360" w:lineRule="auto"/>
        <w:ind w:left="720" w:hanging="360"/>
        <w:rPr>
          <w:color w:val="333333"/>
          <w:sz w:val="29"/>
          <w:szCs w:val="29"/>
          <w:highlight w:val="white"/>
        </w:rPr>
      </w:pPr>
      <w:r w:rsidDel="00000000" w:rsidR="00000000" w:rsidRPr="00000000">
        <w:rPr>
          <w:rFonts w:ascii="Proxima Nova" w:cs="Proxima Nova" w:eastAsia="Proxima Nova" w:hAnsi="Proxima Nova"/>
          <w:highlight w:val="white"/>
          <w:rtl w:val="0"/>
        </w:rPr>
        <w:t xml:space="preserve">Sobre más de 614 millones de publicaciones activas durante el semestre (más de 50.942.715 que en el periodo anterior), sólo el 0,74% fueron removidas por violación a los Términos y Condiciones. El 98,33% de las publicaciones eliminadas fueron detectadas por los propios equipos y sistemas de Mercado Libre. En comparación con el Reporte de Transparencia anterior, se incrementó en un 2% la eficiencia de detección proactiva por los sistemas de Mercado Libre.</w:t>
      </w:r>
    </w:p>
    <w:p w:rsidR="00000000" w:rsidDel="00000000" w:rsidP="00000000" w:rsidRDefault="00000000" w:rsidRPr="00000000" w14:paraId="0000000D">
      <w:pPr>
        <w:numPr>
          <w:ilvl w:val="0"/>
          <w:numId w:val="2"/>
        </w:numPr>
        <w:shd w:fill="ffffff" w:val="clear"/>
        <w:spacing w:after="0" w:afterAutospacing="0" w:before="0" w:beforeAutospacing="0" w:line="360" w:lineRule="auto"/>
        <w:ind w:left="720" w:hanging="360"/>
        <w:rPr>
          <w:color w:val="333333"/>
          <w:sz w:val="29"/>
          <w:szCs w:val="29"/>
          <w:highlight w:val="white"/>
        </w:rPr>
      </w:pPr>
      <w:r w:rsidDel="00000000" w:rsidR="00000000" w:rsidRPr="00000000">
        <w:rPr>
          <w:rFonts w:ascii="Proxima Nova" w:cs="Proxima Nova" w:eastAsia="Proxima Nova" w:hAnsi="Proxima Nova"/>
          <w:highlight w:val="white"/>
          <w:rtl w:val="0"/>
        </w:rPr>
        <w:t xml:space="preserve">El Brand Protection Program (BPP) es un programa exclusivo para que titulares de derechos de propiedad intelectual (DPI) puedan denunciar publicaciones en infracción. Mercado Libre cuenta con herramientas automatizadas basadas en inteligencia artificial y machine learning que aprenden de las denuncias de los titulares de derechos adheridos al programa para identificar patrones que se repiten en las publicaciones denunciadas y así poder remover otras publicaciones infractoras. Durante el período reportado, se recibieron 699.858 denuncias a publicaciones por infracción a DPI, representando el 0,11% del total de publicaciones activas durante el período. A su vez, en el mismo período Mercado Libre detectó proactivamente otras 3.303.995 publicaciones en infracción, que representan el 87% del total de publicaciones removidas por violación a DPI.</w:t>
      </w:r>
    </w:p>
    <w:p w:rsidR="00000000" w:rsidDel="00000000" w:rsidP="00000000" w:rsidRDefault="00000000" w:rsidRPr="00000000" w14:paraId="0000000E">
      <w:pPr>
        <w:numPr>
          <w:ilvl w:val="0"/>
          <w:numId w:val="3"/>
        </w:numPr>
        <w:shd w:fill="ffffff" w:val="clear"/>
        <w:spacing w:after="200" w:before="0" w:beforeAutospacing="0" w:line="360" w:lineRule="auto"/>
        <w:ind w:left="720" w:hanging="360"/>
        <w:rPr>
          <w:color w:val="333333"/>
          <w:sz w:val="29"/>
          <w:szCs w:val="29"/>
          <w:highlight w:val="white"/>
        </w:rPr>
      </w:pPr>
      <w:r w:rsidDel="00000000" w:rsidR="00000000" w:rsidRPr="00000000">
        <w:rPr>
          <w:rFonts w:ascii="Proxima Nova" w:cs="Proxima Nova" w:eastAsia="Proxima Nova" w:hAnsi="Proxima Nova"/>
          <w:highlight w:val="white"/>
          <w:rtl w:val="0"/>
        </w:rPr>
        <w:t xml:space="preserve">Los Derechos ARCO (Acceso, Rectificación, Cancelación y Oposición) garantizan a las personas el control sobre sus datos personales. En este período se recibieron 1.003.307 ejercicios de derechos ARCO, de los cuales el 82% fueron procesados de forma automatizada, gracias al Hub de Privacidad que le facilita a los usuarios el ejercicio de estos derechos, y a su vez les brinda una respuesta más veloz.</w:t>
      </w:r>
    </w:p>
    <w:p w:rsidR="00000000" w:rsidDel="00000000" w:rsidP="00000000" w:rsidRDefault="00000000" w:rsidRPr="00000000" w14:paraId="0000000F">
      <w:pPr>
        <w:shd w:fill="ffffff" w:val="clear"/>
        <w:spacing w:after="280" w:before="300" w:line="360" w:lineRule="auto"/>
        <w:jc w:val="both"/>
        <w:rPr>
          <w:rFonts w:ascii="Proxima Nova" w:cs="Proxima Nova" w:eastAsia="Proxima Nova" w:hAnsi="Proxima Nova"/>
          <w:b w:val="1"/>
          <w:sz w:val="18"/>
          <w:szCs w:val="18"/>
        </w:rPr>
      </w:pPr>
      <w:hyperlink r:id="rId6">
        <w:r w:rsidDel="00000000" w:rsidR="00000000" w:rsidRPr="00000000">
          <w:rPr>
            <w:rFonts w:ascii="Proxima Nova" w:cs="Proxima Nova" w:eastAsia="Proxima Nova" w:hAnsi="Proxima Nova"/>
            <w:color w:val="1155cc"/>
            <w:highlight w:val="white"/>
            <w:u w:val="single"/>
            <w:rtl w:val="0"/>
          </w:rPr>
          <w:t xml:space="preserve">Ver informe completo</w:t>
        </w:r>
      </w:hyperlink>
      <w:r w:rsidDel="00000000" w:rsidR="00000000" w:rsidRPr="00000000">
        <w:rPr>
          <w:rFonts w:ascii="Proxima Nova" w:cs="Proxima Nova" w:eastAsia="Proxima Nova" w:hAnsi="Proxima Nova"/>
          <w:highlight w:val="white"/>
          <w:rtl w:val="0"/>
        </w:rPr>
        <w:t xml:space="preserve">                                                                                                                                                                                                                                                                                                                                                                                                                                                                                                                                                                                                                                                                                                                                                                                                                                                                                                                                                                                                                                                                                                             </w:t>
      </w:r>
      <w:r w:rsidDel="00000000" w:rsidR="00000000" w:rsidRPr="00000000">
        <w:rPr>
          <w:rtl w:val="0"/>
        </w:rPr>
      </w:r>
    </w:p>
    <w:p w:rsidR="00000000" w:rsidDel="00000000" w:rsidP="00000000" w:rsidRDefault="00000000" w:rsidRPr="00000000" w14:paraId="00000010">
      <w:pPr>
        <w:spacing w:line="240" w:lineRule="auto"/>
        <w:ind w:left="0" w:firstLine="0"/>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1">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12">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3">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Proxima Nova" w:cs="Proxima Nova" w:eastAsia="Proxima Nova" w:hAnsi="Proxima Nova"/>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Proxima Nova" w:cs="Proxima Nova" w:eastAsia="Proxima Nova" w:hAnsi="Proxima Nova"/>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Proxima Nova" w:cs="Proxima Nova" w:eastAsia="Proxima Nova" w:hAnsi="Proxima Nova"/>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Proxima Nova" w:cs="Proxima Nova" w:eastAsia="Proxima Nova" w:hAnsi="Proxima Nova"/>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file/d/1TcdrcFTRxoJBmWJNBtT5H0TEzpoZZOYK/view?usp=drive_link"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